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2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ackground w:color="FFFFFF"/>
  <w:body>
    <w:p w:rsidR="00000000" w:rsidDel="00000000" w:rsidP="00000000" w:rsidRDefault="00000000" w:rsidRPr="00000000" w14:paraId="00000001">
      <w:pPr>
        <w:pStyle w:val="Heading2"/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88" w:lineRule="auto"/>
        <w:rPr/>
      </w:pPr>
      <w:bookmarkStart w:colFirst="0" w:colLast="0" w:name="_z6ne0og04bp5" w:id="0"/>
      <w:bookmarkEnd w:id="0"/>
      <w:r w:rsidDel="00000000" w:rsidR="00000000" w:rsidRPr="00000000">
        <w:rPr>
          <w:rFonts w:ascii="Open Sans" w:cs="Open Sans" w:eastAsia="Open Sans" w:hAnsi="Open Sans"/>
          <w:color w:val="695d46"/>
          <w:sz w:val="24"/>
          <w:szCs w:val="24"/>
        </w:rPr>
        <w:drawing>
          <wp:inline distB="114300" distT="114300" distL="114300" distR="114300">
            <wp:extent cx="5916349" cy="104775"/>
            <wp:effectExtent b="0" l="0" r="0" t="0"/>
            <wp:docPr descr="horizontal line" id="5" name="image1.png"/>
            <a:graphic>
              <a:graphicData uri="http://schemas.openxmlformats.org/drawingml/2006/picture">
                <pic:pic>
                  <pic:nvPicPr>
                    <pic:cNvPr descr="horizontal line" id="0" name="image1.png"/>
                    <pic:cNvPicPr preferRelativeResize="0"/>
                  </pic:nvPicPr>
                  <pic:blipFill>
                    <a:blip r:embed="rId6"/>
                    <a:srcRect b="-35184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16349" cy="104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Open Sans" w:cs="Open Sans" w:eastAsia="Open Sans" w:hAnsi="Open Sans"/>
          <w:color w:val="695d46"/>
          <w:sz w:val="24"/>
          <w:szCs w:val="24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pStyle w:val="Title"/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bookmarkStart w:colFirst="0" w:colLast="0" w:name="_2gazcsgmxkub" w:id="1"/>
      <w:bookmarkEnd w:id="1"/>
      <w:r w:rsidDel="00000000" w:rsidR="00000000" w:rsidRPr="00000000">
        <w:rPr>
          <w:rtl w:val="0"/>
        </w:rPr>
        <w:t xml:space="preserve">Markov Decision Process</w:t>
      </w:r>
    </w:p>
    <w:p w:rsidR="00000000" w:rsidDel="00000000" w:rsidP="00000000" w:rsidRDefault="00000000" w:rsidRPr="00000000" w14:paraId="00000003">
      <w:pPr>
        <w:pStyle w:val="Subtitle"/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bookmarkStart w:colFirst="0" w:colLast="0" w:name="_ng30guuqqp2v" w:id="2"/>
      <w:bookmarkEnd w:id="2"/>
      <w:r w:rsidDel="00000000" w:rsidR="00000000" w:rsidRPr="00000000">
        <w:rPr>
          <w:rtl w:val="0"/>
        </w:rPr>
        <w:t xml:space="preserve">18.10.2025</w:t>
      </w:r>
    </w:p>
    <w:p w:rsidR="00000000" w:rsidDel="00000000" w:rsidP="00000000" w:rsidRDefault="00000000" w:rsidRPr="00000000" w14:paraId="00000004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720" w:firstLine="0"/>
        <w:rPr>
          <w:b w:val="1"/>
          <w:bCs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0" w:firstLine="0"/>
        <w:rPr>
          <w:b w:val="1"/>
          <w:bCs w:val="1"/>
          <w:sz w:val="36"/>
          <w:szCs w:val="36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142875</wp:posOffset>
            </wp:positionV>
            <wp:extent cx="5943600" cy="3225800"/>
            <wp:effectExtent b="0" l="0" r="0" t="0"/>
            <wp:wrapSquare wrapText="bothSides" distB="114300" distT="114300" distL="114300" distR="114300"/>
            <wp:docPr id="4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58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  <w:t xml:space="preserve">Markov Property : </w:t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  <w:t xml:space="preserve">“The Future is independent of the past given the present.”</w:t>
      </w:r>
    </w:p>
    <w:p w:rsidR="00000000" w:rsidDel="00000000" w:rsidP="00000000" w:rsidRDefault="00000000" w:rsidRPr="00000000" w14:paraId="00000008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The State captures all relevant information from history.</w:t>
      </w:r>
    </w:p>
    <w:p w:rsidR="00000000" w:rsidDel="00000000" w:rsidP="00000000" w:rsidRDefault="00000000" w:rsidRPr="00000000" w14:paraId="00000009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Once the state is known , the history may be thrown away.</w:t>
      </w:r>
    </w:p>
    <w:p w:rsidR="00000000" w:rsidDel="00000000" w:rsidP="00000000" w:rsidRDefault="00000000" w:rsidRPr="00000000" w14:paraId="0000000A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The state is a sufficient statistic of the future.</w:t>
        <w:br w:type="textWrapping"/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542925</wp:posOffset>
            </wp:positionV>
            <wp:extent cx="3862388" cy="990356"/>
            <wp:effectExtent b="0" l="0" r="0" t="0"/>
            <wp:wrapSquare wrapText="bothSides" distB="114300" distT="114300" distL="114300" distR="114300"/>
            <wp:docPr id="8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62388" cy="99035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  <w:t xml:space="preserve">State Transition Matrix , P defines transition probabilities from all states s to all successor states s’. </w:t>
      </w:r>
    </w:p>
    <w:p w:rsidR="00000000" w:rsidDel="00000000" w:rsidP="00000000" w:rsidRDefault="00000000" w:rsidRPr="00000000" w14:paraId="00000011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0" w:firstLine="0"/>
        <w:rPr>
          <w:b w:val="1"/>
          <w:bCs w:val="1"/>
          <w:sz w:val="36"/>
          <w:szCs w:val="36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180975</wp:posOffset>
            </wp:positionV>
            <wp:extent cx="3376613" cy="1104434"/>
            <wp:effectExtent b="0" l="0" r="0" t="0"/>
            <wp:wrapSquare wrapText="bothSides" distB="114300" distT="114300" distL="114300" distR="114300"/>
            <wp:docPr id="19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76613" cy="1104434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12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0" w:firstLine="0"/>
        <w:rPr>
          <w:b w:val="1"/>
          <w:bCs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0" w:firstLine="0"/>
        <w:rPr>
          <w:b w:val="1"/>
          <w:bCs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0" w:firstLine="0"/>
        <w:rPr>
          <w:b w:val="1"/>
          <w:bCs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pStyle w:val="Subtitle"/>
        <w:rPr/>
      </w:pPr>
      <w:bookmarkStart w:colFirst="0" w:colLast="0" w:name="_qc8ywr2po53r" w:id="3"/>
      <w:bookmarkEnd w:id="3"/>
      <w:r w:rsidDel="00000000" w:rsidR="00000000" w:rsidRPr="00000000">
        <w:rPr>
          <w:rtl w:val="0"/>
        </w:rPr>
        <w:t xml:space="preserve">Markov Process</w:t>
      </w:r>
    </w:p>
    <w:p w:rsidR="00000000" w:rsidDel="00000000" w:rsidP="00000000" w:rsidRDefault="00000000" w:rsidRPr="00000000" w14:paraId="00000016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0" w:firstLine="0"/>
        <w:rPr>
          <w:b w:val="1"/>
          <w:bCs w:val="1"/>
          <w:sz w:val="36"/>
          <w:szCs w:val="36"/>
        </w:rPr>
      </w:pPr>
      <w:r w:rsidDel="00000000" w:rsidR="00000000" w:rsidRPr="00000000">
        <w:rPr>
          <w:b w:val="1"/>
          <w:bCs w:val="1"/>
          <w:sz w:val="36"/>
          <w:szCs w:val="36"/>
        </w:rPr>
        <w:drawing>
          <wp:inline distB="114300" distT="114300" distL="114300" distR="114300">
            <wp:extent cx="6167438" cy="3143250"/>
            <wp:effectExtent b="0" l="0" r="0" t="0"/>
            <wp:docPr id="9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67438" cy="3143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  <w:t xml:space="preserve">Return Gt , </w:t>
        <w:tab/>
        <w:tab/>
        <w:tab/>
        <w:tab/>
        <w:tab/>
        <w:tab/>
        <w:t xml:space="preserve">The reason to use discounted factor : </w:t>
      </w:r>
    </w:p>
    <w:p w:rsidR="00000000" w:rsidDel="00000000" w:rsidP="00000000" w:rsidRDefault="00000000" w:rsidRPr="00000000" w14:paraId="00000018">
      <w:pPr>
        <w:numPr>
          <w:ilvl w:val="0"/>
          <w:numId w:val="2"/>
        </w:numPr>
        <w:ind w:left="720" w:hanging="360"/>
      </w:pPr>
      <w:r w:rsidDel="00000000" w:rsidR="00000000" w:rsidRPr="00000000">
        <w:rPr>
          <w:rtl w:val="0"/>
        </w:rPr>
        <w:t xml:space="preserve">Mathematically convenient 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333375</wp:posOffset>
            </wp:positionV>
            <wp:extent cx="3643313" cy="1570595"/>
            <wp:effectExtent b="0" l="0" r="0" t="0"/>
            <wp:wrapSquare wrapText="bothSides" distB="114300" distT="114300" distL="114300" distR="114300"/>
            <wp:docPr id="18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43313" cy="157059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19">
      <w:pPr>
        <w:numPr>
          <w:ilvl w:val="0"/>
          <w:numId w:val="2"/>
        </w:numPr>
        <w:ind w:left="720" w:hanging="360"/>
      </w:pPr>
      <w:r w:rsidDel="00000000" w:rsidR="00000000" w:rsidRPr="00000000">
        <w:rPr>
          <w:rtl w:val="0"/>
        </w:rPr>
        <w:t xml:space="preserve">Avoids infinite returns </w:t>
      </w:r>
    </w:p>
    <w:p w:rsidR="00000000" w:rsidDel="00000000" w:rsidP="00000000" w:rsidRDefault="00000000" w:rsidRPr="00000000" w14:paraId="0000001A">
      <w:pPr>
        <w:numPr>
          <w:ilvl w:val="0"/>
          <w:numId w:val="2"/>
        </w:numPr>
        <w:ind w:left="720" w:hanging="360"/>
      </w:pPr>
      <w:r w:rsidDel="00000000" w:rsidR="00000000" w:rsidRPr="00000000">
        <w:rPr>
          <w:rtl w:val="0"/>
        </w:rPr>
        <w:t xml:space="preserve">Uncertainty about the future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0" w:firstLine="0"/>
        <w:rPr>
          <w:b w:val="1"/>
          <w:bCs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0" w:firstLine="0"/>
        <w:rPr>
          <w:b w:val="1"/>
          <w:bCs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pStyle w:val="Subtitle"/>
        <w:rPr/>
      </w:pPr>
      <w:bookmarkStart w:colFirst="0" w:colLast="0" w:name="_x0bce22npz41" w:id="4"/>
      <w:bookmarkEnd w:id="4"/>
      <w:r w:rsidDel="00000000" w:rsidR="00000000" w:rsidRPr="00000000">
        <w:rPr>
          <w:rtl w:val="0"/>
        </w:rPr>
        <w:t xml:space="preserve">Value Function </w:t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161925</wp:posOffset>
            </wp:positionV>
            <wp:extent cx="4148138" cy="1854696"/>
            <wp:effectExtent b="0" l="0" r="0" t="0"/>
            <wp:wrapSquare wrapText="bothSides" distB="114300" distT="114300" distL="114300" distR="114300"/>
            <wp:docPr id="16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48138" cy="185469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  <w:t xml:space="preserve">The value function can be decomposed into two parts : </w:t>
      </w:r>
    </w:p>
    <w:p w:rsidR="00000000" w:rsidDel="00000000" w:rsidP="00000000" w:rsidRDefault="00000000" w:rsidRPr="00000000" w14:paraId="00000020">
      <w:pPr>
        <w:numPr>
          <w:ilvl w:val="0"/>
          <w:numId w:val="3"/>
        </w:numPr>
        <w:spacing w:after="0" w:after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Immediate reward R(t+1)</w:t>
      </w:r>
    </w:p>
    <w:p w:rsidR="00000000" w:rsidDel="00000000" w:rsidP="00000000" w:rsidRDefault="00000000" w:rsidRPr="00000000" w14:paraId="00000021">
      <w:pPr>
        <w:numPr>
          <w:ilvl w:val="0"/>
          <w:numId w:val="3"/>
        </w:numPr>
        <w:spacing w:before="0" w:before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Discounted value of successor state. </w:t>
      </w:r>
    </w:p>
    <w:p w:rsidR="00000000" w:rsidDel="00000000" w:rsidP="00000000" w:rsidRDefault="00000000" w:rsidRPr="00000000" w14:paraId="00000022">
      <w:pPr>
        <w:pStyle w:val="Subtitle"/>
        <w:rPr/>
      </w:pPr>
      <w:bookmarkStart w:colFirst="0" w:colLast="0" w:name="_5txgflnviu8" w:id="5"/>
      <w:bookmarkEnd w:id="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pStyle w:val="Subtitle"/>
        <w:rPr/>
      </w:pPr>
      <w:bookmarkStart w:colFirst="0" w:colLast="0" w:name="_g1bvpqdh5nm9" w:id="6"/>
      <w:bookmarkEnd w:id="6"/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209550</wp:posOffset>
            </wp:positionV>
            <wp:extent cx="2790825" cy="590550"/>
            <wp:effectExtent b="0" l="0" r="0" t="0"/>
            <wp:wrapSquare wrapText="bothSides" distB="114300" distT="114300" distL="114300" distR="114300"/>
            <wp:docPr id="10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90825" cy="5905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24">
      <w:pPr>
        <w:pStyle w:val="Subtitle"/>
        <w:rPr/>
      </w:pPr>
      <w:bookmarkStart w:colFirst="0" w:colLast="0" w:name="_4jdcf5vh4yht" w:id="7"/>
      <w:bookmarkEnd w:id="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pStyle w:val="Heading1"/>
        <w:rPr/>
      </w:pPr>
      <w:bookmarkStart w:colFirst="0" w:colLast="0" w:name="_qizcp4gx7c0u" w:id="8"/>
      <w:bookmarkEnd w:id="8"/>
      <w:r w:rsidDel="00000000" w:rsidR="00000000" w:rsidRPr="00000000">
        <w:rPr>
          <w:rtl w:val="0"/>
        </w:rPr>
        <w:t xml:space="preserve">Bellman Equation : 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752475</wp:posOffset>
            </wp:positionV>
            <wp:extent cx="4408548" cy="2776538"/>
            <wp:effectExtent b="0" l="0" r="0" t="0"/>
            <wp:wrapSquare wrapText="bothSides" distB="114300" distT="114300" distL="114300" distR="114300"/>
            <wp:docPr id="13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08548" cy="277653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0" w:firstLine="0"/>
        <w:rPr>
          <w:b w:val="1"/>
          <w:bCs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  <w:t xml:space="preserve">The Bellman equation is a fundamental formula in reinforcement learning that helps an agent estimate how good a state or action is by combining immediate rewards with expected future rewards. It’s used to find optimal strategies (policies) for decision-making.</w:t>
      </w:r>
    </w:p>
    <w:p w:rsidR="00000000" w:rsidDel="00000000" w:rsidP="00000000" w:rsidRDefault="00000000" w:rsidRPr="00000000" w14:paraId="0000002A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pStyle w:val="Heading1"/>
        <w:spacing w:before="0" w:lineRule="auto"/>
        <w:rPr/>
      </w:pPr>
      <w:bookmarkStart w:colFirst="0" w:colLast="0" w:name="_9axy4u52fl88" w:id="9"/>
      <w:bookmarkEnd w:id="9"/>
      <w:r w:rsidDel="00000000" w:rsidR="00000000" w:rsidRPr="00000000">
        <w:rPr>
          <w:rtl w:val="0"/>
        </w:rPr>
        <w:t xml:space="preserve">Markov Decision Process </w:t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013200"/>
            <wp:effectExtent b="0" l="0" r="0" t="0"/>
            <wp:docPr id="1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0" w:firstLine="0"/>
        <w:rPr>
          <w:b w:val="1"/>
          <w:bCs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pStyle w:val="Subtitle"/>
        <w:rPr/>
      </w:pPr>
      <w:bookmarkStart w:colFirst="0" w:colLast="0" w:name="_w5xp4xwf4x48" w:id="10"/>
      <w:bookmarkEnd w:id="10"/>
      <w:r w:rsidDel="00000000" w:rsidR="00000000" w:rsidRPr="00000000">
        <w:rPr>
          <w:rtl w:val="0"/>
        </w:rPr>
        <w:t xml:space="preserve">Policy </w:t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142875</wp:posOffset>
            </wp:positionV>
            <wp:extent cx="4433888" cy="2583007"/>
            <wp:effectExtent b="0" l="0" r="0" t="0"/>
            <wp:wrapSquare wrapText="bothSides" distB="114300" distT="114300" distL="114300" distR="114300"/>
            <wp:docPr id="15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33888" cy="258300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pStyle w:val="Subtitle"/>
        <w:spacing w:before="0" w:lineRule="auto"/>
        <w:rPr/>
      </w:pPr>
      <w:bookmarkStart w:colFirst="0" w:colLast="0" w:name="_f2yaax12ayev" w:id="11"/>
      <w:bookmarkEnd w:id="11"/>
      <w:r w:rsidDel="00000000" w:rsidR="00000000" w:rsidRPr="00000000">
        <w:rPr>
          <w:rtl w:val="0"/>
        </w:rPr>
        <w:t xml:space="preserve">State Value Function Vs Action Value Function </w:t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3409950</wp:posOffset>
            </wp:positionV>
            <wp:extent cx="3681413" cy="1161611"/>
            <wp:effectExtent b="0" l="0" r="0" t="0"/>
            <wp:wrapSquare wrapText="bothSides" distB="114300" distT="114300" distL="114300" distR="114300"/>
            <wp:docPr id="6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81413" cy="1161611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152400</wp:posOffset>
            </wp:positionV>
            <wp:extent cx="5881688" cy="2933700"/>
            <wp:effectExtent b="0" l="0" r="0" t="0"/>
            <wp:wrapSquare wrapText="bothSides" distB="114300" distT="114300" distL="114300" distR="114300"/>
            <wp:docPr id="17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81688" cy="29337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pStyle w:val="Heading1"/>
        <w:spacing w:before="0" w:lineRule="auto"/>
        <w:rPr/>
      </w:pPr>
      <w:bookmarkStart w:colFirst="0" w:colLast="0" w:name="_w6djdvrmcpwm" w:id="12"/>
      <w:bookmarkEnd w:id="12"/>
      <w:r w:rsidDel="00000000" w:rsidR="00000000" w:rsidRPr="00000000">
        <w:rPr>
          <w:rtl w:val="0"/>
        </w:rPr>
        <w:t xml:space="preserve">Optimal Value Function 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419100</wp:posOffset>
            </wp:positionV>
            <wp:extent cx="3799503" cy="2452688"/>
            <wp:effectExtent b="0" l="0" r="0" t="0"/>
            <wp:wrapSquare wrapText="bothSides" distB="114300" distT="114300" distL="114300" distR="114300"/>
            <wp:docPr id="12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99503" cy="245268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42">
      <w:pPr>
        <w:pStyle w:val="Heading1"/>
        <w:spacing w:before="0" w:lineRule="auto"/>
        <w:rPr/>
      </w:pPr>
      <w:bookmarkStart w:colFirst="0" w:colLast="0" w:name="_qf7p2vx4s9p7" w:id="13"/>
      <w:bookmarkEnd w:id="1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pStyle w:val="Subtitle"/>
        <w:rPr/>
      </w:pPr>
      <w:bookmarkStart w:colFirst="0" w:colLast="0" w:name="_t3rz0xb6vxbc" w:id="14"/>
      <w:bookmarkEnd w:id="1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pStyle w:val="Subtitle"/>
        <w:rPr/>
      </w:pPr>
      <w:bookmarkStart w:colFirst="0" w:colLast="0" w:name="_ju1tekkcz772" w:id="15"/>
      <w:bookmarkEnd w:id="1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pStyle w:val="Subtitle"/>
        <w:rPr/>
      </w:pPr>
      <w:bookmarkStart w:colFirst="0" w:colLast="0" w:name="_ljlbboj58sue" w:id="16"/>
      <w:bookmarkEnd w:id="1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pStyle w:val="Subtitle"/>
        <w:rPr/>
      </w:pPr>
      <w:bookmarkStart w:colFirst="0" w:colLast="0" w:name="_6yqlgwm7f3yi" w:id="17"/>
      <w:bookmarkEnd w:id="1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pStyle w:val="Subtitle"/>
        <w:rPr/>
      </w:pPr>
      <w:bookmarkStart w:colFirst="0" w:colLast="0" w:name="_vqe8h125bwx3" w:id="18"/>
      <w:bookmarkEnd w:id="1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pStyle w:val="Subtitle"/>
        <w:rPr/>
      </w:pPr>
      <w:bookmarkStart w:colFirst="0" w:colLast="0" w:name="_wk4wkjjlutam" w:id="19"/>
      <w:bookmarkEnd w:id="19"/>
      <w:r w:rsidDel="00000000" w:rsidR="00000000" w:rsidRPr="00000000">
        <w:rPr>
          <w:rtl w:val="0"/>
        </w:rPr>
        <w:t xml:space="preserve">Optimal Policy</w:t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3305175</wp:posOffset>
            </wp:positionV>
            <wp:extent cx="3714750" cy="1690688"/>
            <wp:effectExtent b="0" l="0" r="0" t="0"/>
            <wp:wrapSquare wrapText="bothSides" distB="114300" distT="114300" distL="114300" distR="114300"/>
            <wp:docPr id="11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169068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171450</wp:posOffset>
            </wp:positionV>
            <wp:extent cx="5943600" cy="2717800"/>
            <wp:effectExtent b="0" l="0" r="0" t="0"/>
            <wp:wrapSquare wrapText="bothSides" distB="114300" distT="114300" distL="114300" distR="114300"/>
            <wp:docPr id="2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78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190500</wp:posOffset>
            </wp:positionV>
            <wp:extent cx="3163570" cy="2271713"/>
            <wp:effectExtent b="0" l="0" r="0" t="0"/>
            <wp:wrapSquare wrapText="bothSides" distB="114300" distT="114300" distL="114300" distR="114300"/>
            <wp:docPr id="14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63570" cy="227171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3429000</wp:posOffset>
            </wp:positionH>
            <wp:positionV relativeFrom="paragraph">
              <wp:posOffset>276225</wp:posOffset>
            </wp:positionV>
            <wp:extent cx="2320715" cy="2195513"/>
            <wp:effectExtent b="0" l="0" r="0" t="0"/>
            <wp:wrapSquare wrapText="bothSides" distB="114300" distT="114300" distL="114300" distR="114300"/>
            <wp:docPr id="7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20715" cy="219551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>
          <w:rtl w:val="0"/>
        </w:rPr>
      </w:r>
    </w:p>
    <w:sectPr>
      <w:headerReference r:id="rId24" w:type="default"/>
      <w:headerReference r:id="rId25" w:type="first"/>
      <w:footerReference r:id="rId26" w:type="default"/>
      <w:footerReference r:id="rId27" w:type="first"/>
      <w:pgSz w:h="15840" w:w="12240" w:orient="portrait"/>
      <w:pgMar w:bottom="1080" w:top="1080" w:left="1440" w:right="1440" w:header="0" w:footer="720"/>
      <w:pgNumType w:start="0"/>
      <w:titlePg w:val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Trebuchet MS"/>
  <w:font w:name="PT Sans Narrow">
    <w:embedRegular w:fontKey="{00000000-0000-0000-0000-000000000000}" r:id="rId1" w:subsetted="0"/>
    <w:embedBold w:fontKey="{00000000-0000-0000-0000-000000000000}" r:id="rId2" w:subsetted="0"/>
  </w:font>
  <w:font w:name="Open Sans">
    <w:embedRegular w:fontKey="{00000000-0000-0000-0000-000000000000}" r:id="rId3" w:subsetted="0"/>
    <w:embedBold w:fontKey="{00000000-0000-0000-0000-000000000000}" r:id="rId4" w:subsetted="0"/>
    <w:embedItalic w:fontKey="{00000000-0000-0000-0000-000000000000}" r:id="rId5" w:subsetted="0"/>
    <w:embedBoldItalic w:fontKey="{00000000-0000-0000-0000-000000000000}" r:id="rId6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5E">
    <w:pPr>
      <w:pageBreakBefore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rPr/>
    </w:pPr>
    <w:r w:rsidDel="00000000" w:rsidR="00000000" w:rsidRPr="00000000">
      <w:rPr>
        <w:rtl w:val="0"/>
      </w:rPr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5F">
    <w:pPr>
      <w:rPr/>
    </w:pP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5B">
    <w:pPr>
      <w:pStyle w:val="Subtitle"/>
      <w:pageBreakBefore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before="600" w:lineRule="auto"/>
      <w:ind w:right="0"/>
      <w:jc w:val="right"/>
      <w:rPr/>
    </w:pPr>
    <w:bookmarkStart w:colFirst="0" w:colLast="0" w:name="_9nvcibv3gama" w:id="20"/>
    <w:bookmarkEnd w:id="20"/>
    <w:r w:rsidDel="00000000" w:rsidR="00000000" w:rsidRPr="00000000">
      <w:rPr>
        <w:color w:val="000000"/>
        <w:rtl w:val="0"/>
      </w:rPr>
      <w:t xml:space="preserve">  </w:t>
    </w:r>
    <w:r w:rsidDel="00000000" w:rsidR="00000000" w:rsidRPr="00000000">
      <w:rPr>
        <w:color w:val="000000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5C">
    <w:pPr>
      <w:pageBreakBefore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00" w:lineRule="auto"/>
      <w:rPr/>
    </w:pPr>
    <w:r w:rsidDel="00000000" w:rsidR="00000000" w:rsidRPr="00000000">
      <w:rPr/>
      <w:drawing>
        <wp:inline distB="114300" distT="114300" distL="114300" distR="114300">
          <wp:extent cx="5916349" cy="104775"/>
          <wp:effectExtent b="0" l="0" r="0" t="0"/>
          <wp:docPr descr="horizontal line" id="3" name="image2.png"/>
          <a:graphic>
            <a:graphicData uri="http://schemas.openxmlformats.org/drawingml/2006/picture">
              <pic:pic>
                <pic:nvPicPr>
                  <pic:cNvPr descr="horizontal line" id="0" name="image2.png"/>
                  <pic:cNvPicPr preferRelativeResize="0"/>
                </pic:nvPicPr>
                <pic:blipFill>
                  <a:blip r:embed="rId1"/>
                  <a:srcRect b="-32286" l="0" r="0" t="0"/>
                  <a:stretch>
                    <a:fillRect/>
                  </a:stretch>
                </pic:blipFill>
                <pic:spPr>
                  <a:xfrm>
                    <a:off x="0" y="0"/>
                    <a:ext cx="5916349" cy="104775"/>
                  </a:xfrm>
                  <a:prstGeom prst="rect"/>
                  <a:ln/>
                </pic:spPr>
              </pic:pic>
            </a:graphicData>
          </a:graphic>
        </wp:inline>
      </w:drawing>
    </w:r>
    <w:r w:rsidDel="00000000" w:rsidR="00000000" w:rsidRPr="00000000">
      <w:rPr>
        <w:rtl w:val="0"/>
      </w:rPr>
    </w:r>
  </w:p>
</w:hdr>
</file>

<file path=word/header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5D">
    <w:pPr>
      <w:pageBreakBefore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before="600" w:line="240" w:lineRule="auto"/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isplayBackgroundShape w:val="1"/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Open Sans" w:cs="Open Sans" w:eastAsia="Open Sans" w:hAnsi="Open Sans"/>
        <w:color w:val="695d46"/>
        <w:sz w:val="22"/>
        <w:szCs w:val="22"/>
        <w:lang w:val="en"/>
      </w:rPr>
    </w:rPrDefault>
    <w:pPrDefault>
      <w:pPr>
        <w:spacing w:before="120" w:line="288" w:lineRule="auto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widowControl w:val="0"/>
      <w:spacing w:before="480" w:line="312" w:lineRule="auto"/>
    </w:pPr>
    <w:rPr>
      <w:rFonts w:ascii="PT Sans Narrow" w:cs="PT Sans Narrow" w:eastAsia="PT Sans Narrow" w:hAnsi="PT Sans Narrow"/>
      <w:b w:val="1"/>
      <w:bCs w:val="1"/>
      <w:color w:val="ff5e0e"/>
      <w:sz w:val="36"/>
      <w:szCs w:val="36"/>
    </w:rPr>
  </w:style>
  <w:style w:type="paragraph" w:styleId="Heading2">
    <w:name w:val="heading 2"/>
    <w:basedOn w:val="Normal"/>
    <w:next w:val="Normal"/>
    <w:pPr>
      <w:pageBreakBefore w:val="0"/>
      <w:spacing w:before="320" w:line="240" w:lineRule="auto"/>
    </w:pPr>
    <w:rPr>
      <w:rFonts w:ascii="PT Sans Narrow" w:cs="PT Sans Narrow" w:eastAsia="PT Sans Narrow" w:hAnsi="PT Sans Narrow"/>
      <w:color w:val="008575"/>
      <w:sz w:val="32"/>
      <w:szCs w:val="32"/>
    </w:rPr>
  </w:style>
  <w:style w:type="paragraph" w:styleId="Heading3">
    <w:name w:val="heading 3"/>
    <w:basedOn w:val="Normal"/>
    <w:next w:val="Normal"/>
    <w:pPr>
      <w:pageBreakBefore w:val="0"/>
      <w:spacing w:before="200" w:line="240" w:lineRule="auto"/>
    </w:pPr>
    <w:rPr>
      <w:rFonts w:ascii="PT Sans Narrow" w:cs="PT Sans Narrow" w:eastAsia="PT Sans Narrow" w:hAnsi="PT Sans Narrow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0" w:before="160" w:lineRule="auto"/>
    </w:pPr>
    <w:rPr>
      <w:rFonts w:ascii="Trebuchet MS" w:cs="Trebuchet MS" w:eastAsia="Trebuchet MS" w:hAnsi="Trebuchet MS"/>
      <w:color w:val="666666"/>
      <w:sz w:val="22"/>
      <w:szCs w:val="22"/>
      <w:u w:val="single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0" w:before="160" w:lineRule="auto"/>
    </w:pPr>
    <w:rPr>
      <w:rFonts w:ascii="Trebuchet MS" w:cs="Trebuchet MS" w:eastAsia="Trebuchet MS" w:hAnsi="Trebuchet MS"/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0" w:before="160" w:lineRule="auto"/>
    </w:pPr>
    <w:rPr>
      <w:rFonts w:ascii="Trebuchet MS" w:cs="Trebuchet MS" w:eastAsia="Trebuchet MS" w:hAnsi="Trebuchet MS"/>
      <w:i w:val="1"/>
      <w:iCs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pageBreakBefore w:val="0"/>
      <w:spacing w:before="320" w:line="240" w:lineRule="auto"/>
    </w:pPr>
    <w:rPr>
      <w:rFonts w:ascii="PT Sans Narrow" w:cs="PT Sans Narrow" w:eastAsia="PT Sans Narrow" w:hAnsi="PT Sans Narrow"/>
      <w:b w:val="1"/>
      <w:bCs w:val="1"/>
      <w:sz w:val="84"/>
      <w:szCs w:val="84"/>
    </w:rPr>
  </w:style>
  <w:style w:type="paragraph" w:styleId="Subtitle">
    <w:name w:val="Subtitle"/>
    <w:basedOn w:val="Normal"/>
    <w:next w:val="Normal"/>
    <w:pPr>
      <w:pageBreakBefore w:val="0"/>
      <w:spacing w:before="200" w:line="240" w:lineRule="auto"/>
    </w:pPr>
    <w:rPr>
      <w:rFonts w:ascii="PT Sans Narrow" w:cs="PT Sans Narrow" w:eastAsia="PT Sans Narrow" w:hAnsi="PT Sans Narrow"/>
      <w:sz w:val="28"/>
      <w:szCs w:val="28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9.png"/><Relationship Id="rId22" Type="http://schemas.openxmlformats.org/officeDocument/2006/relationships/image" Target="media/image12.png"/><Relationship Id="rId21" Type="http://schemas.openxmlformats.org/officeDocument/2006/relationships/image" Target="media/image14.png"/><Relationship Id="rId24" Type="http://schemas.openxmlformats.org/officeDocument/2006/relationships/header" Target="header1.xml"/><Relationship Id="rId23" Type="http://schemas.openxmlformats.org/officeDocument/2006/relationships/image" Target="media/image18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6.png"/><Relationship Id="rId26" Type="http://schemas.openxmlformats.org/officeDocument/2006/relationships/footer" Target="footer2.xml"/><Relationship Id="rId25" Type="http://schemas.openxmlformats.org/officeDocument/2006/relationships/header" Target="header2.xml"/><Relationship Id="rId27" Type="http://schemas.openxmlformats.org/officeDocument/2006/relationships/footer" Target="footer1.xml"/><Relationship Id="rId5" Type="http://schemas.openxmlformats.org/officeDocument/2006/relationships/styles" Target="styles.xml"/><Relationship Id="rId6" Type="http://schemas.openxmlformats.org/officeDocument/2006/relationships/image" Target="media/image2.png"/><Relationship Id="rId7" Type="http://schemas.openxmlformats.org/officeDocument/2006/relationships/image" Target="media/image7.png"/><Relationship Id="rId8" Type="http://schemas.openxmlformats.org/officeDocument/2006/relationships/image" Target="media/image3.png"/><Relationship Id="rId11" Type="http://schemas.openxmlformats.org/officeDocument/2006/relationships/image" Target="media/image5.png"/><Relationship Id="rId10" Type="http://schemas.openxmlformats.org/officeDocument/2006/relationships/image" Target="media/image19.png"/><Relationship Id="rId13" Type="http://schemas.openxmlformats.org/officeDocument/2006/relationships/image" Target="media/image15.png"/><Relationship Id="rId12" Type="http://schemas.openxmlformats.org/officeDocument/2006/relationships/image" Target="media/image8.png"/><Relationship Id="rId15" Type="http://schemas.openxmlformats.org/officeDocument/2006/relationships/image" Target="media/image13.png"/><Relationship Id="rId14" Type="http://schemas.openxmlformats.org/officeDocument/2006/relationships/image" Target="media/image11.png"/><Relationship Id="rId17" Type="http://schemas.openxmlformats.org/officeDocument/2006/relationships/image" Target="media/image4.png"/><Relationship Id="rId16" Type="http://schemas.openxmlformats.org/officeDocument/2006/relationships/image" Target="media/image17.png"/><Relationship Id="rId19" Type="http://schemas.openxmlformats.org/officeDocument/2006/relationships/image" Target="media/image6.png"/><Relationship Id="rId18" Type="http://schemas.openxmlformats.org/officeDocument/2006/relationships/image" Target="media/image10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TSansNarrow-regular.ttf"/><Relationship Id="rId2" Type="http://schemas.openxmlformats.org/officeDocument/2006/relationships/font" Target="fonts/PTSansNarrow-bold.ttf"/><Relationship Id="rId3" Type="http://schemas.openxmlformats.org/officeDocument/2006/relationships/font" Target="fonts/OpenSans-regular.ttf"/><Relationship Id="rId4" Type="http://schemas.openxmlformats.org/officeDocument/2006/relationships/font" Target="fonts/OpenSans-bold.ttf"/><Relationship Id="rId5" Type="http://schemas.openxmlformats.org/officeDocument/2006/relationships/font" Target="fonts/OpenSans-italic.ttf"/><Relationship Id="rId6" Type="http://schemas.openxmlformats.org/officeDocument/2006/relationships/font" Target="fonts/OpenSans-boldItalic.ttf"/></Relationships>
</file>

<file path=word/_rels/header1.xml.rels><?xml version="1.0" encoding="UTF-8" standalone="yes"?><Relationships xmlns="http://schemas.openxmlformats.org/package/2006/relationships"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